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EF" w:rsidRDefault="00177DEF">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sz w:val="24"/>
          <w:szCs w:val="24"/>
        </w:rPr>
      </w:pPr>
    </w:p>
    <w:p w:rsidR="00177DEF" w:rsidRPr="006871BE" w:rsidRDefault="00177DEF">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sz w:val="22"/>
          <w:szCs w:val="22"/>
        </w:rPr>
        <w:sectPr w:rsidR="00177DEF" w:rsidRPr="006871BE">
          <w:pgSz w:w="11905" w:h="16837"/>
          <w:pgMar w:top="288" w:right="680" w:bottom="318" w:left="316" w:header="708" w:footer="708" w:gutter="0"/>
          <w:cols w:space="708"/>
        </w:sectPr>
      </w:pPr>
    </w:p>
    <w:p w:rsidR="00177DEF" w:rsidRPr="006871BE" w:rsidRDefault="00177DEF">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
    <w:p w:rsidR="00177DEF" w:rsidRPr="006871BE" w:rsidRDefault="00266FFC"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center"/>
        <w:rPr>
          <w:rFonts w:asciiTheme="minorHAnsi" w:hAnsiTheme="minorHAnsi" w:cstheme="minorHAnsi"/>
          <w:b/>
          <w:bCs/>
          <w:sz w:val="22"/>
          <w:szCs w:val="22"/>
        </w:rPr>
      </w:pPr>
      <w:bookmarkStart w:id="0" w:name="_GoBack"/>
      <w:bookmarkEnd w:id="0"/>
      <w:r w:rsidRPr="006871BE">
        <w:rPr>
          <w:rFonts w:asciiTheme="minorHAnsi" w:hAnsiTheme="minorHAnsi" w:cstheme="minorHAnsi"/>
          <w:b/>
          <w:bCs/>
          <w:sz w:val="22"/>
          <w:szCs w:val="22"/>
        </w:rPr>
        <w:t>Ordinær G</w:t>
      </w:r>
      <w:r w:rsidR="001D044A" w:rsidRPr="006871BE">
        <w:rPr>
          <w:rFonts w:asciiTheme="minorHAnsi" w:hAnsiTheme="minorHAnsi" w:cstheme="minorHAnsi"/>
          <w:b/>
          <w:bCs/>
          <w:sz w:val="22"/>
          <w:szCs w:val="22"/>
        </w:rPr>
        <w:t>eneralforsamling i I.F. Lyseng, svømmeafdelingen</w:t>
      </w:r>
    </w:p>
    <w:p w:rsidR="001D044A" w:rsidRPr="006871BE" w:rsidRDefault="001D044A"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
    <w:p w:rsidR="001D044A" w:rsidRPr="006871BE" w:rsidRDefault="00171382"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Tirsdag d. 17. april 2012</w:t>
      </w:r>
      <w:r w:rsidR="001D044A" w:rsidRPr="006871BE">
        <w:rPr>
          <w:rFonts w:asciiTheme="minorHAnsi" w:hAnsiTheme="minorHAnsi" w:cstheme="minorHAnsi"/>
          <w:b/>
          <w:bCs/>
          <w:sz w:val="22"/>
          <w:szCs w:val="22"/>
        </w:rPr>
        <w:t xml:space="preserve"> kl</w:t>
      </w:r>
      <w:r w:rsidR="00266FFC" w:rsidRPr="006871BE">
        <w:rPr>
          <w:rFonts w:asciiTheme="minorHAnsi" w:hAnsiTheme="minorHAnsi" w:cstheme="minorHAnsi"/>
          <w:b/>
          <w:bCs/>
          <w:sz w:val="22"/>
          <w:szCs w:val="22"/>
        </w:rPr>
        <w:t>.</w:t>
      </w:r>
      <w:r w:rsidR="001D044A" w:rsidRPr="006871BE">
        <w:rPr>
          <w:rFonts w:asciiTheme="minorHAnsi" w:hAnsiTheme="minorHAnsi" w:cstheme="minorHAnsi"/>
          <w:b/>
          <w:bCs/>
          <w:sz w:val="22"/>
          <w:szCs w:val="22"/>
        </w:rPr>
        <w:t xml:space="preserve"> 19.00 i </w:t>
      </w:r>
      <w:proofErr w:type="spellStart"/>
      <w:r w:rsidR="001D044A" w:rsidRPr="006871BE">
        <w:rPr>
          <w:rFonts w:asciiTheme="minorHAnsi" w:hAnsiTheme="minorHAnsi" w:cstheme="minorHAnsi"/>
          <w:b/>
          <w:bCs/>
          <w:sz w:val="22"/>
          <w:szCs w:val="22"/>
        </w:rPr>
        <w:t>Annex</w:t>
      </w:r>
      <w:proofErr w:type="spellEnd"/>
      <w:r w:rsidR="001D044A" w:rsidRPr="006871BE">
        <w:rPr>
          <w:rFonts w:asciiTheme="minorHAnsi" w:hAnsiTheme="minorHAnsi" w:cstheme="minorHAnsi"/>
          <w:b/>
          <w:bCs/>
          <w:sz w:val="22"/>
          <w:szCs w:val="22"/>
        </w:rPr>
        <w:t xml:space="preserve"> bygningen ved svømmehallen</w:t>
      </w:r>
    </w:p>
    <w:p w:rsidR="001D044A" w:rsidRPr="006871BE" w:rsidRDefault="001D044A"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
    <w:p w:rsidR="001D044A" w:rsidRPr="006871BE" w:rsidRDefault="001D044A"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Dagsorden:</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Valg af dirigent</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Formandens beretning.</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Afdelingens regnskab. Forelæggelse af budget.</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Fastsættelse af kontingent</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Behandling af indkomne forslag</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Valg af afdelingsbestyrelse</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Valg af suppleanter og revisor</w:t>
      </w:r>
    </w:p>
    <w:p w:rsidR="001D044A" w:rsidRPr="006871BE" w:rsidRDefault="001D044A" w:rsidP="001D044A">
      <w:pPr>
        <w:numPr>
          <w:ilvl w:val="0"/>
          <w:numId w:val="1"/>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Eventuelt</w:t>
      </w:r>
    </w:p>
    <w:p w:rsidR="001D044A" w:rsidRPr="006871BE" w:rsidRDefault="001D044A"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p w:rsidR="001D044A" w:rsidRPr="006871BE" w:rsidRDefault="001D044A"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 xml:space="preserve">Formaden </w:t>
      </w:r>
      <w:r w:rsidR="00171382" w:rsidRPr="006871BE">
        <w:rPr>
          <w:rFonts w:asciiTheme="minorHAnsi" w:hAnsiTheme="minorHAnsi" w:cstheme="minorHAnsi"/>
          <w:bCs/>
          <w:sz w:val="22"/>
          <w:szCs w:val="22"/>
        </w:rPr>
        <w:t>Morten Lindholm</w:t>
      </w:r>
      <w:r w:rsidRPr="006871BE">
        <w:rPr>
          <w:rFonts w:asciiTheme="minorHAnsi" w:hAnsiTheme="minorHAnsi" w:cstheme="minorHAnsi"/>
          <w:bCs/>
          <w:sz w:val="22"/>
          <w:szCs w:val="22"/>
        </w:rPr>
        <w:t xml:space="preserve"> bød velkommen til de fremmødte, og gik derefter over til dagsordenen.</w:t>
      </w:r>
    </w:p>
    <w:p w:rsidR="001D044A" w:rsidRPr="006871BE" w:rsidRDefault="001D044A" w:rsidP="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p w:rsidR="001D044A" w:rsidRPr="006871BE" w:rsidRDefault="00DC228B" w:rsidP="00DC228B">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r w:rsidRPr="006871BE">
        <w:rPr>
          <w:rFonts w:asciiTheme="minorHAnsi" w:hAnsiTheme="minorHAnsi" w:cstheme="minorHAnsi"/>
          <w:b/>
          <w:bCs/>
          <w:sz w:val="22"/>
          <w:szCs w:val="22"/>
          <w:u w:val="single"/>
        </w:rPr>
        <w:t>Valg af dirigent</w:t>
      </w:r>
    </w:p>
    <w:p w:rsidR="00DC228B" w:rsidRPr="006871BE" w:rsidRDefault="00DC228B" w:rsidP="00DC228B">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Ulla Sørensen blev foreslået og valgt. Ulla takkede for valget, og konstaterede at generalforsamli</w:t>
      </w:r>
      <w:r w:rsidRPr="006871BE">
        <w:rPr>
          <w:rFonts w:asciiTheme="minorHAnsi" w:hAnsiTheme="minorHAnsi" w:cstheme="minorHAnsi"/>
          <w:bCs/>
          <w:sz w:val="22"/>
          <w:szCs w:val="22"/>
        </w:rPr>
        <w:t>n</w:t>
      </w:r>
      <w:r w:rsidRPr="006871BE">
        <w:rPr>
          <w:rFonts w:asciiTheme="minorHAnsi" w:hAnsiTheme="minorHAnsi" w:cstheme="minorHAnsi"/>
          <w:bCs/>
          <w:sz w:val="22"/>
          <w:szCs w:val="22"/>
        </w:rPr>
        <w:t>gen var rettidigt indvarslet med en annonce i Lokalavisen og opslag i svømmehallen.</w:t>
      </w:r>
    </w:p>
    <w:p w:rsidR="00DC228B" w:rsidRPr="006871BE" w:rsidRDefault="00DC228B" w:rsidP="00DC228B">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p>
    <w:p w:rsidR="00DC228B" w:rsidRPr="006871BE" w:rsidRDefault="00DC228B" w:rsidP="00DC228B">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r w:rsidRPr="006871BE">
        <w:rPr>
          <w:rFonts w:asciiTheme="minorHAnsi" w:hAnsiTheme="minorHAnsi" w:cstheme="minorHAnsi"/>
          <w:b/>
          <w:bCs/>
          <w:sz w:val="22"/>
          <w:szCs w:val="22"/>
          <w:u w:val="single"/>
        </w:rPr>
        <w:t>Formandens beretning</w:t>
      </w:r>
    </w:p>
    <w:p w:rsidR="00DC228B" w:rsidRPr="006871BE" w:rsidRDefault="00DC228B" w:rsidP="00DC228B">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Dirigenten gav ordet til forman</w:t>
      </w:r>
      <w:r w:rsidR="00171382" w:rsidRPr="006871BE">
        <w:rPr>
          <w:rFonts w:asciiTheme="minorHAnsi" w:hAnsiTheme="minorHAnsi" w:cstheme="minorHAnsi"/>
          <w:bCs/>
          <w:sz w:val="22"/>
          <w:szCs w:val="22"/>
        </w:rPr>
        <w:t>d</w:t>
      </w:r>
      <w:r w:rsidRPr="006871BE">
        <w:rPr>
          <w:rFonts w:asciiTheme="minorHAnsi" w:hAnsiTheme="minorHAnsi" w:cstheme="minorHAnsi"/>
          <w:bCs/>
          <w:sz w:val="22"/>
          <w:szCs w:val="22"/>
        </w:rPr>
        <w:t xml:space="preserve"> </w:t>
      </w:r>
      <w:r w:rsidR="00171382" w:rsidRPr="006871BE">
        <w:rPr>
          <w:rFonts w:asciiTheme="minorHAnsi" w:hAnsiTheme="minorHAnsi" w:cstheme="minorHAnsi"/>
          <w:bCs/>
          <w:sz w:val="22"/>
          <w:szCs w:val="22"/>
        </w:rPr>
        <w:t>Morten Lindholm</w:t>
      </w:r>
      <w:r w:rsidRPr="006871BE">
        <w:rPr>
          <w:rFonts w:asciiTheme="minorHAnsi" w:hAnsiTheme="minorHAnsi" w:cstheme="minorHAnsi"/>
          <w:bCs/>
          <w:sz w:val="22"/>
          <w:szCs w:val="22"/>
        </w:rPr>
        <w:t>for aflæggelse af formandens beretning. Der var ingen kommentarer til beretning, og blev enstemmigt vedtaget. Se bilag.</w:t>
      </w:r>
    </w:p>
    <w:p w:rsidR="00DC228B" w:rsidRPr="006871BE" w:rsidRDefault="00DC228B" w:rsidP="00DC228B">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p>
    <w:p w:rsidR="00DC228B" w:rsidRPr="006871BE" w:rsidRDefault="00DC228B" w:rsidP="00DC228B">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r w:rsidRPr="006871BE">
        <w:rPr>
          <w:rFonts w:asciiTheme="minorHAnsi" w:hAnsiTheme="minorHAnsi" w:cstheme="minorHAnsi"/>
          <w:b/>
          <w:bCs/>
          <w:sz w:val="22"/>
          <w:szCs w:val="22"/>
          <w:u w:val="single"/>
        </w:rPr>
        <w:t>Afdelingens regnskab. Forelæggelse af budget.</w:t>
      </w:r>
    </w:p>
    <w:p w:rsidR="00DC228B" w:rsidRPr="006871BE" w:rsidRDefault="00DC228B" w:rsidP="00DC228B">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Kasserer Helle Hansen gennemgik afdelingens regnskab med indtægter, hvor kontingent og komm</w:t>
      </w:r>
      <w:r w:rsidRPr="006871BE">
        <w:rPr>
          <w:rFonts w:asciiTheme="minorHAnsi" w:hAnsiTheme="minorHAnsi" w:cstheme="minorHAnsi"/>
          <w:bCs/>
          <w:sz w:val="22"/>
          <w:szCs w:val="22"/>
        </w:rPr>
        <w:t>u</w:t>
      </w:r>
      <w:r w:rsidRPr="006871BE">
        <w:rPr>
          <w:rFonts w:asciiTheme="minorHAnsi" w:hAnsiTheme="minorHAnsi" w:cstheme="minorHAnsi"/>
          <w:bCs/>
          <w:sz w:val="22"/>
          <w:szCs w:val="22"/>
        </w:rPr>
        <w:t>nale tilskud er de største poster. På udgift siden vejer lønningerne tungest.</w:t>
      </w:r>
    </w:p>
    <w:p w:rsidR="00DC228B" w:rsidRPr="006871BE" w:rsidRDefault="00DC228B" w:rsidP="00DC228B">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Regnskabet blev enstemmigt godkendt.</w:t>
      </w:r>
    </w:p>
    <w:p w:rsidR="00171382" w:rsidRPr="006871BE" w:rsidRDefault="007D615C"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Kasserer Helle Hansen forelagde budgettet, der er ba</w:t>
      </w:r>
      <w:r w:rsidR="00171382" w:rsidRPr="006871BE">
        <w:rPr>
          <w:rFonts w:asciiTheme="minorHAnsi" w:hAnsiTheme="minorHAnsi" w:cstheme="minorHAnsi"/>
          <w:bCs/>
          <w:sz w:val="22"/>
          <w:szCs w:val="22"/>
        </w:rPr>
        <w:t>seret på tidligere årsregnskab. Dog viser der sig enkelte fejl i budgettet, og et nyt budget fremsendes til alle efter general forsamlingen.</w:t>
      </w:r>
    </w:p>
    <w:p w:rsidR="007D615C"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 xml:space="preserve"> </w:t>
      </w:r>
    </w:p>
    <w:p w:rsidR="007D615C" w:rsidRPr="006871BE" w:rsidRDefault="007D615C" w:rsidP="007D615C">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Fastsættelse af kontingent</w:t>
      </w:r>
    </w:p>
    <w:p w:rsidR="007D615C" w:rsidRPr="006871BE" w:rsidRDefault="007D615C"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Bestyrelsen foreslog nedenstående kontingenter for det næste år.</w:t>
      </w:r>
    </w:p>
    <w:p w:rsidR="007D615C" w:rsidRPr="006871BE" w:rsidRDefault="007D615C"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Kontingenterne blev enstemmigt vedtaget:</w:t>
      </w:r>
    </w:p>
    <w:p w:rsidR="007D615C" w:rsidRPr="006871BE" w:rsidRDefault="007D615C"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p>
    <w:tbl>
      <w:tblPr>
        <w:tblStyle w:val="Tabel-Gitter"/>
        <w:tblW w:w="0" w:type="auto"/>
        <w:tblInd w:w="360" w:type="dxa"/>
        <w:tblLook w:val="04A0" w:firstRow="1" w:lastRow="0" w:firstColumn="1" w:lastColumn="0" w:noHBand="0" w:noVBand="1"/>
      </w:tblPr>
      <w:tblGrid>
        <w:gridCol w:w="4143"/>
        <w:gridCol w:w="2545"/>
        <w:gridCol w:w="3373"/>
      </w:tblGrid>
      <w:tr w:rsidR="00171382" w:rsidRPr="006871BE" w:rsidTr="00171382">
        <w:tc>
          <w:tcPr>
            <w:tcW w:w="4143" w:type="dxa"/>
          </w:tcPr>
          <w:p w:rsidR="00171382" w:rsidRPr="006871BE" w:rsidRDefault="00077ADE" w:rsidP="00077AD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Hold</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roofErr w:type="spellStart"/>
            <w:r w:rsidRPr="006871BE">
              <w:rPr>
                <w:rFonts w:asciiTheme="minorHAnsi" w:hAnsiTheme="minorHAnsi" w:cstheme="minorHAnsi"/>
                <w:b/>
                <w:bCs/>
                <w:sz w:val="22"/>
                <w:szCs w:val="22"/>
              </w:rPr>
              <w:t>Kr</w:t>
            </w:r>
            <w:proofErr w:type="spellEnd"/>
            <w:r w:rsidRPr="006871BE">
              <w:rPr>
                <w:rFonts w:asciiTheme="minorHAnsi" w:hAnsiTheme="minorHAnsi" w:cstheme="minorHAnsi"/>
                <w:b/>
                <w:bCs/>
                <w:sz w:val="22"/>
                <w:szCs w:val="22"/>
              </w:rPr>
              <w:t>/halvår 2011</w:t>
            </w:r>
            <w:r w:rsidR="00077ADE" w:rsidRPr="006871BE">
              <w:rPr>
                <w:rFonts w:asciiTheme="minorHAnsi" w:hAnsiTheme="minorHAnsi" w:cstheme="minorHAnsi"/>
                <w:b/>
                <w:bCs/>
                <w:sz w:val="22"/>
                <w:szCs w:val="22"/>
              </w:rPr>
              <w:t>/2012</w:t>
            </w: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Kr./halvår 2012</w:t>
            </w:r>
            <w:r w:rsidR="00077ADE" w:rsidRPr="006871BE">
              <w:rPr>
                <w:rFonts w:asciiTheme="minorHAnsi" w:hAnsiTheme="minorHAnsi" w:cstheme="minorHAnsi"/>
                <w:b/>
                <w:bCs/>
                <w:sz w:val="22"/>
                <w:szCs w:val="22"/>
              </w:rPr>
              <w:t>/2013</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 xml:space="preserve">Motionssvømning 1. gang ugentligt </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350</w:t>
            </w:r>
            <w:r w:rsidR="00077ADE" w:rsidRPr="006871BE">
              <w:rPr>
                <w:rFonts w:asciiTheme="minorHAnsi" w:hAnsiTheme="minorHAnsi" w:cstheme="minorHAnsi"/>
                <w:bCs/>
                <w:sz w:val="22"/>
                <w:szCs w:val="22"/>
              </w:rPr>
              <w:t xml:space="preserve"> </w:t>
            </w: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370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Motionssvømning flere gange ugentligt</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540</w:t>
            </w: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570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Familiesvømning</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630/(600)</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630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Voksenundervisning</w:t>
            </w:r>
          </w:p>
        </w:tc>
        <w:tc>
          <w:tcPr>
            <w:tcW w:w="2545" w:type="dxa"/>
          </w:tcPr>
          <w:p w:rsidR="00171382" w:rsidRPr="006871BE" w:rsidRDefault="00171382" w:rsidP="00171382">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450/540</w:t>
            </w:r>
          </w:p>
        </w:tc>
        <w:tc>
          <w:tcPr>
            <w:tcW w:w="3373" w:type="dxa"/>
          </w:tcPr>
          <w:p w:rsidR="00171382" w:rsidRPr="006871BE" w:rsidRDefault="000649EB" w:rsidP="00171382">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510 – 2. hold 50 % (255kr)</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roofErr w:type="spellStart"/>
            <w:r w:rsidRPr="006871BE">
              <w:rPr>
                <w:rFonts w:asciiTheme="minorHAnsi" w:hAnsiTheme="minorHAnsi" w:cstheme="minorHAnsi"/>
                <w:bCs/>
                <w:sz w:val="22"/>
                <w:szCs w:val="22"/>
              </w:rPr>
              <w:t>Synkro</w:t>
            </w:r>
            <w:proofErr w:type="spellEnd"/>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540</w:t>
            </w: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620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Vandgymnastik</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485</w:t>
            </w: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510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Børnehold</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30. min 1 gang ugentligt</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410</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430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45. min 1 gang ugentligt</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460</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480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30. min 2 gange ugentligt</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520</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550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K-afdeling</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c>
          <w:tcPr>
            <w:tcW w:w="337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p>
        </w:tc>
      </w:tr>
      <w:tr w:rsidR="00171382" w:rsidRPr="006871BE" w:rsidTr="00171382">
        <w:tc>
          <w:tcPr>
            <w:tcW w:w="4143" w:type="dxa"/>
          </w:tcPr>
          <w:p w:rsidR="00171382" w:rsidRPr="006871BE" w:rsidRDefault="000649EB"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Master – nyt: B-hold</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540</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570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T/T+-hold</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550</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580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B</w:t>
            </w:r>
            <w:r w:rsidR="000649EB" w:rsidRPr="006871BE">
              <w:rPr>
                <w:rFonts w:asciiTheme="minorHAnsi" w:hAnsiTheme="minorHAnsi" w:cstheme="minorHAnsi"/>
                <w:bCs/>
                <w:sz w:val="22"/>
                <w:szCs w:val="22"/>
              </w:rPr>
              <w:t>+</w:t>
            </w:r>
            <w:r w:rsidRPr="006871BE">
              <w:rPr>
                <w:rFonts w:asciiTheme="minorHAnsi" w:hAnsiTheme="minorHAnsi" w:cstheme="minorHAnsi"/>
                <w:bCs/>
                <w:sz w:val="22"/>
                <w:szCs w:val="22"/>
              </w:rPr>
              <w:t>-hold</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675</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750</w:t>
            </w:r>
          </w:p>
        </w:tc>
      </w:tr>
      <w:tr w:rsidR="00171382" w:rsidRPr="006871BE" w:rsidTr="00171382">
        <w:tc>
          <w:tcPr>
            <w:tcW w:w="4143"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A-hold</w:t>
            </w:r>
          </w:p>
        </w:tc>
        <w:tc>
          <w:tcPr>
            <w:tcW w:w="2545" w:type="dxa"/>
          </w:tcPr>
          <w:p w:rsidR="00171382" w:rsidRPr="006871BE" w:rsidRDefault="00171382"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800</w:t>
            </w:r>
          </w:p>
        </w:tc>
        <w:tc>
          <w:tcPr>
            <w:tcW w:w="3373" w:type="dxa"/>
          </w:tcPr>
          <w:p w:rsidR="00171382" w:rsidRPr="006871BE" w:rsidRDefault="00077ADE"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Cs/>
                <w:sz w:val="22"/>
                <w:szCs w:val="22"/>
              </w:rPr>
            </w:pPr>
            <w:r w:rsidRPr="006871BE">
              <w:rPr>
                <w:rFonts w:asciiTheme="minorHAnsi" w:hAnsiTheme="minorHAnsi" w:cstheme="minorHAnsi"/>
                <w:bCs/>
                <w:sz w:val="22"/>
                <w:szCs w:val="22"/>
              </w:rPr>
              <w:t>960</w:t>
            </w:r>
          </w:p>
        </w:tc>
      </w:tr>
    </w:tbl>
    <w:p w:rsidR="007D615C" w:rsidRPr="006871BE" w:rsidRDefault="007D615C" w:rsidP="007D615C">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p>
    <w:p w:rsidR="001D044A" w:rsidRPr="006871BE" w:rsidRDefault="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
    <w:p w:rsidR="001D044A" w:rsidRPr="006871BE" w:rsidRDefault="00A30BC7" w:rsidP="00A30BC7">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r w:rsidRPr="006871BE">
        <w:rPr>
          <w:rFonts w:asciiTheme="minorHAnsi" w:hAnsiTheme="minorHAnsi" w:cstheme="minorHAnsi"/>
          <w:b/>
          <w:bCs/>
          <w:sz w:val="22"/>
          <w:szCs w:val="22"/>
          <w:u w:val="single"/>
        </w:rPr>
        <w:t>Behandling af indkomne forslag</w:t>
      </w:r>
    </w:p>
    <w:p w:rsidR="00A30BC7" w:rsidRPr="006871BE" w:rsidRDefault="00A30BC7" w:rsidP="00A30BC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Der var ikke indkommet forslag</w:t>
      </w:r>
    </w:p>
    <w:p w:rsidR="00A30BC7" w:rsidRPr="006871BE" w:rsidRDefault="00A30BC7" w:rsidP="00A30BC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p>
    <w:p w:rsidR="00A30BC7" w:rsidRPr="006871BE" w:rsidRDefault="00A30BC7" w:rsidP="00A30BC7">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r w:rsidRPr="006871BE">
        <w:rPr>
          <w:rFonts w:asciiTheme="minorHAnsi" w:hAnsiTheme="minorHAnsi" w:cstheme="minorHAnsi"/>
          <w:b/>
          <w:bCs/>
          <w:sz w:val="22"/>
          <w:szCs w:val="22"/>
          <w:u w:val="single"/>
        </w:rPr>
        <w:t>Valg af afdelingsbestyrelse</w:t>
      </w:r>
    </w:p>
    <w:p w:rsidR="00A30BC7" w:rsidRPr="006871BE" w:rsidRDefault="00A30BC7" w:rsidP="00077AD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 xml:space="preserve">På valg: </w:t>
      </w:r>
      <w:r w:rsidR="00077ADE" w:rsidRPr="006871BE">
        <w:rPr>
          <w:rFonts w:asciiTheme="minorHAnsi" w:hAnsiTheme="minorHAnsi" w:cstheme="minorHAnsi"/>
          <w:bCs/>
          <w:sz w:val="22"/>
          <w:szCs w:val="22"/>
        </w:rPr>
        <w:t xml:space="preserve">Maria Ovesen, Helle Hansen, Birgitte Fredsø Rasmussen, og Flemming Sørensen </w:t>
      </w:r>
      <w:r w:rsidRPr="006871BE">
        <w:rPr>
          <w:rFonts w:asciiTheme="minorHAnsi" w:hAnsiTheme="minorHAnsi" w:cstheme="minorHAnsi"/>
          <w:bCs/>
          <w:sz w:val="22"/>
          <w:szCs w:val="22"/>
        </w:rPr>
        <w:t xml:space="preserve">modtager genvalg for 2 år. </w:t>
      </w:r>
    </w:p>
    <w:p w:rsidR="00A30BC7" w:rsidRPr="006871BE" w:rsidRDefault="00A30BC7" w:rsidP="00A30BC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p>
    <w:p w:rsidR="00A30BC7" w:rsidRPr="006871BE" w:rsidRDefault="00A30BC7" w:rsidP="00A30BC7">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r w:rsidRPr="006871BE">
        <w:rPr>
          <w:rFonts w:asciiTheme="minorHAnsi" w:hAnsiTheme="minorHAnsi" w:cstheme="minorHAnsi"/>
          <w:b/>
          <w:bCs/>
          <w:sz w:val="22"/>
          <w:szCs w:val="22"/>
          <w:u w:val="single"/>
        </w:rPr>
        <w:t>Valg af suppleanter og revisor</w:t>
      </w:r>
    </w:p>
    <w:p w:rsidR="00A30BC7" w:rsidRPr="006871BE" w:rsidRDefault="00A30BC7" w:rsidP="00A30BC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Suppleanter: Genvalg af Jannie Svendsen. Hans Hørmann</w:t>
      </w:r>
      <w:r w:rsidR="00C96566" w:rsidRPr="006871BE">
        <w:rPr>
          <w:rFonts w:asciiTheme="minorHAnsi" w:hAnsiTheme="minorHAnsi" w:cstheme="minorHAnsi"/>
          <w:bCs/>
          <w:sz w:val="22"/>
          <w:szCs w:val="22"/>
        </w:rPr>
        <w:t xml:space="preserve"> vælges som suppleant. </w:t>
      </w:r>
    </w:p>
    <w:p w:rsidR="00C96566" w:rsidRPr="006871BE" w:rsidRDefault="00C96566" w:rsidP="00A30BC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r w:rsidRPr="006871BE">
        <w:rPr>
          <w:rFonts w:asciiTheme="minorHAnsi" w:hAnsiTheme="minorHAnsi" w:cstheme="minorHAnsi"/>
          <w:bCs/>
          <w:sz w:val="22"/>
          <w:szCs w:val="22"/>
        </w:rPr>
        <w:t>Revisor: Kristian Lund blev genvalgt for 1 år.</w:t>
      </w:r>
    </w:p>
    <w:p w:rsidR="00C96566" w:rsidRPr="006871BE" w:rsidRDefault="00C96566" w:rsidP="00A30BC7">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Cs/>
          <w:sz w:val="22"/>
          <w:szCs w:val="22"/>
        </w:rPr>
      </w:pPr>
    </w:p>
    <w:p w:rsidR="00C96566" w:rsidRPr="006871BE" w:rsidRDefault="00C96566" w:rsidP="00C96566">
      <w:pPr>
        <w:numPr>
          <w:ilvl w:val="0"/>
          <w:numId w:val="2"/>
        </w:num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u w:val="single"/>
        </w:rPr>
      </w:pPr>
      <w:r w:rsidRPr="006871BE">
        <w:rPr>
          <w:rFonts w:asciiTheme="minorHAnsi" w:hAnsiTheme="minorHAnsi" w:cstheme="minorHAnsi"/>
          <w:b/>
          <w:bCs/>
          <w:sz w:val="22"/>
          <w:szCs w:val="22"/>
          <w:u w:val="single"/>
        </w:rPr>
        <w:t>Eventuelt</w:t>
      </w:r>
    </w:p>
    <w:p w:rsidR="00C96566" w:rsidRPr="006871BE" w:rsidRDefault="00C96566" w:rsidP="00C96566">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ind w:left="360"/>
        <w:rPr>
          <w:rFonts w:asciiTheme="minorHAnsi" w:hAnsiTheme="minorHAnsi" w:cstheme="minorHAnsi"/>
          <w:b/>
          <w:bCs/>
          <w:sz w:val="22"/>
          <w:szCs w:val="22"/>
          <w:u w:val="single"/>
        </w:rPr>
      </w:pPr>
      <w:r w:rsidRPr="006871BE">
        <w:rPr>
          <w:rFonts w:asciiTheme="minorHAnsi" w:hAnsiTheme="minorHAnsi" w:cstheme="minorHAnsi"/>
          <w:bCs/>
          <w:sz w:val="22"/>
          <w:szCs w:val="22"/>
        </w:rPr>
        <w:t>Der blev takkede for god ro og orden.</w:t>
      </w:r>
    </w:p>
    <w:p w:rsidR="001D044A" w:rsidRPr="006871BE" w:rsidRDefault="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
    <w:p w:rsidR="001D044A" w:rsidRPr="006871BE" w:rsidRDefault="001D044A">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
    <w:p w:rsidR="001D044A" w:rsidRPr="006871BE" w:rsidRDefault="00C96566">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r w:rsidRPr="006871BE">
        <w:rPr>
          <w:rFonts w:asciiTheme="minorHAnsi" w:hAnsiTheme="minorHAnsi" w:cstheme="minorHAnsi"/>
          <w:b/>
          <w:bCs/>
          <w:sz w:val="22"/>
          <w:szCs w:val="22"/>
        </w:rPr>
        <w:t>Bilag 1</w:t>
      </w:r>
    </w:p>
    <w:p w:rsidR="00C96566" w:rsidRPr="006871BE" w:rsidRDefault="00C96566">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rFonts w:asciiTheme="minorHAnsi" w:hAnsiTheme="minorHAnsi" w:cstheme="minorHAnsi"/>
          <w:b/>
          <w:bCs/>
          <w:sz w:val="22"/>
          <w:szCs w:val="22"/>
        </w:rPr>
      </w:pPr>
    </w:p>
    <w:p w:rsidR="006871BE" w:rsidRPr="006871BE" w:rsidRDefault="006871BE" w:rsidP="006871BE">
      <w:pPr>
        <w:pStyle w:val="Overskrift1"/>
        <w:rPr>
          <w:rFonts w:asciiTheme="minorHAnsi" w:hAnsiTheme="minorHAnsi" w:cstheme="minorHAnsi"/>
          <w:sz w:val="22"/>
          <w:szCs w:val="22"/>
        </w:rPr>
      </w:pPr>
      <w:r w:rsidRPr="006871BE">
        <w:rPr>
          <w:rFonts w:asciiTheme="minorHAnsi" w:hAnsiTheme="minorHAnsi" w:cstheme="minorHAnsi"/>
          <w:sz w:val="22"/>
          <w:szCs w:val="22"/>
        </w:rPr>
        <w:t xml:space="preserve">Beretning 2011, </w:t>
      </w:r>
      <w:proofErr w:type="spellStart"/>
      <w:r w:rsidRPr="006871BE">
        <w:rPr>
          <w:rFonts w:asciiTheme="minorHAnsi" w:hAnsiTheme="minorHAnsi" w:cstheme="minorHAnsi"/>
          <w:sz w:val="22"/>
          <w:szCs w:val="22"/>
        </w:rPr>
        <w:t>Generalforssamling</w:t>
      </w:r>
      <w:proofErr w:type="spellEnd"/>
      <w:r w:rsidRPr="006871BE">
        <w:rPr>
          <w:rFonts w:asciiTheme="minorHAnsi" w:hAnsiTheme="minorHAnsi" w:cstheme="minorHAnsi"/>
          <w:sz w:val="22"/>
          <w:szCs w:val="22"/>
        </w:rPr>
        <w:t xml:space="preserve">. </w:t>
      </w:r>
      <w:proofErr w:type="gramStart"/>
      <w:r w:rsidRPr="006871BE">
        <w:rPr>
          <w:rFonts w:asciiTheme="minorHAnsi" w:hAnsiTheme="minorHAnsi" w:cstheme="minorHAnsi"/>
          <w:sz w:val="22"/>
          <w:szCs w:val="22"/>
        </w:rPr>
        <w:t>17.04.2012</w:t>
      </w:r>
      <w:proofErr w:type="gramEnd"/>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Klubbens bestyrelse har i 2011 bestået af:</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Morten Lindholm, formand</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Helle Hansen: kasserer og sponsor</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Birgitte Fredsø Rasmussen: </w:t>
      </w:r>
      <w:proofErr w:type="spellStart"/>
      <w:r w:rsidRPr="006871BE">
        <w:rPr>
          <w:rFonts w:asciiTheme="minorHAnsi" w:hAnsiTheme="minorHAnsi" w:cstheme="minorHAnsi"/>
          <w:sz w:val="22"/>
          <w:szCs w:val="22"/>
        </w:rPr>
        <w:t>Konkurrenceudvalgs.leder</w:t>
      </w:r>
      <w:proofErr w:type="spellEnd"/>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Flemming Sørensen: konkurrence </w:t>
      </w:r>
      <w:proofErr w:type="spellStart"/>
      <w:r w:rsidRPr="006871BE">
        <w:rPr>
          <w:rFonts w:asciiTheme="minorHAnsi" w:hAnsiTheme="minorHAnsi" w:cstheme="minorHAnsi"/>
          <w:sz w:val="22"/>
          <w:szCs w:val="22"/>
        </w:rPr>
        <w:t>udv</w:t>
      </w:r>
      <w:proofErr w:type="spellEnd"/>
      <w:r w:rsidRPr="006871BE">
        <w:rPr>
          <w:rFonts w:asciiTheme="minorHAnsi" w:hAnsiTheme="minorHAnsi" w:cstheme="minorHAnsi"/>
          <w:sz w:val="22"/>
          <w:szCs w:val="22"/>
        </w:rPr>
        <w:t>.</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Maria Wielsøe: </w:t>
      </w:r>
      <w:proofErr w:type="spellStart"/>
      <w:r w:rsidRPr="006871BE">
        <w:rPr>
          <w:rFonts w:asciiTheme="minorHAnsi" w:hAnsiTheme="minorHAnsi" w:cstheme="minorHAnsi"/>
          <w:sz w:val="22"/>
          <w:szCs w:val="22"/>
        </w:rPr>
        <w:t>sekr</w:t>
      </w:r>
      <w:proofErr w:type="spellEnd"/>
      <w:r w:rsidRPr="006871BE">
        <w:rPr>
          <w:rFonts w:asciiTheme="minorHAnsi" w:hAnsiTheme="minorHAnsi" w:cstheme="minorHAnsi"/>
          <w:sz w:val="22"/>
          <w:szCs w:val="22"/>
        </w:rPr>
        <w:t>. og træner rekruttering og uddannelse</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Maria Ovesen: Medlemmer</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Lise Nørbøge: Sponsor</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Jannie Svendsen: Suppleant, træner rekruttering og uddannelse</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Hans </w:t>
      </w:r>
      <w:proofErr w:type="spellStart"/>
      <w:r w:rsidRPr="006871BE">
        <w:rPr>
          <w:rFonts w:asciiTheme="minorHAnsi" w:hAnsiTheme="minorHAnsi" w:cstheme="minorHAnsi"/>
          <w:sz w:val="22"/>
          <w:szCs w:val="22"/>
        </w:rPr>
        <w:t>Hørman</w:t>
      </w:r>
      <w:proofErr w:type="spellEnd"/>
      <w:r w:rsidRPr="006871BE">
        <w:rPr>
          <w:rFonts w:asciiTheme="minorHAnsi" w:hAnsiTheme="minorHAnsi" w:cstheme="minorHAnsi"/>
          <w:sz w:val="22"/>
          <w:szCs w:val="22"/>
        </w:rPr>
        <w:t xml:space="preserve">: </w:t>
      </w:r>
      <w:proofErr w:type="gramStart"/>
      <w:r w:rsidRPr="006871BE">
        <w:rPr>
          <w:rFonts w:asciiTheme="minorHAnsi" w:hAnsiTheme="minorHAnsi" w:cstheme="minorHAnsi"/>
          <w:sz w:val="22"/>
          <w:szCs w:val="22"/>
        </w:rPr>
        <w:t>Suppleant,  hjemmeside</w:t>
      </w:r>
      <w:proofErr w:type="gramEnd"/>
      <w:r w:rsidRPr="006871BE">
        <w:rPr>
          <w:rFonts w:asciiTheme="minorHAnsi" w:hAnsiTheme="minorHAnsi" w:cstheme="minorHAnsi"/>
          <w:sz w:val="22"/>
          <w:szCs w:val="22"/>
        </w:rPr>
        <w:t xml:space="preserve">, konkurrence </w:t>
      </w:r>
      <w:proofErr w:type="spellStart"/>
      <w:r w:rsidRPr="006871BE">
        <w:rPr>
          <w:rFonts w:asciiTheme="minorHAnsi" w:hAnsiTheme="minorHAnsi" w:cstheme="minorHAnsi"/>
          <w:sz w:val="22"/>
          <w:szCs w:val="22"/>
        </w:rPr>
        <w:t>udv</w:t>
      </w:r>
      <w:proofErr w:type="spellEnd"/>
      <w:r w:rsidRPr="006871BE">
        <w:rPr>
          <w:rFonts w:asciiTheme="minorHAnsi" w:hAnsiTheme="minorHAnsi" w:cstheme="minorHAnsi"/>
          <w:sz w:val="22"/>
          <w:szCs w:val="22"/>
        </w:rPr>
        <w:t>.</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Der har som i tidligere år været afholdt månedlige bestyrelsesmøder.</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2011 blev et rigtigt godt år for IF Lyseng Svømning hvor vi har haft hallen uden de store renoveringer, der har været et godt medlemstal på over 1000 medlemmer. Vores medlems/hjemmeside systems </w:t>
      </w:r>
      <w:proofErr w:type="gramStart"/>
      <w:r w:rsidRPr="006871BE">
        <w:rPr>
          <w:rFonts w:asciiTheme="minorHAnsi" w:hAnsiTheme="minorHAnsi" w:cstheme="minorHAnsi"/>
          <w:sz w:val="22"/>
          <w:szCs w:val="22"/>
        </w:rPr>
        <w:t>fungere</w:t>
      </w:r>
      <w:proofErr w:type="gramEnd"/>
      <w:r w:rsidRPr="006871BE">
        <w:rPr>
          <w:rFonts w:asciiTheme="minorHAnsi" w:hAnsiTheme="minorHAnsi" w:cstheme="minorHAnsi"/>
          <w:sz w:val="22"/>
          <w:szCs w:val="22"/>
        </w:rPr>
        <w:t xml:space="preserve"> efter hensigten med enkelte fejl, men det skaber et systems som gør det synligt for forældre at finde svømmeundervisningsplads til deres børn, dog ikke altid på den foretrukne tid; mandag 17-18.</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Svømmeskolen / børneundervisning oplever en stor søgning. Til at tage sig af holdene har vi har fortsat en stab på ca. 30 instruktører og hjælpeinstruktører. Af interne arrangementer for undervisningsholdene blev der i 2011 afholdt en cowboy / indianer aktivitetsdag, samt juleafslutning.</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Vi har en større venteliste, men med netop nyåbnede ekstra </w:t>
      </w:r>
      <w:proofErr w:type="spellStart"/>
      <w:r w:rsidRPr="006871BE">
        <w:rPr>
          <w:rFonts w:asciiTheme="minorHAnsi" w:hAnsiTheme="minorHAnsi" w:cstheme="minorHAnsi"/>
          <w:sz w:val="22"/>
          <w:szCs w:val="22"/>
        </w:rPr>
        <w:t>haltid</w:t>
      </w:r>
      <w:proofErr w:type="spellEnd"/>
      <w:r w:rsidRPr="006871BE">
        <w:rPr>
          <w:rFonts w:asciiTheme="minorHAnsi" w:hAnsiTheme="minorHAnsi" w:cstheme="minorHAnsi"/>
          <w:sz w:val="22"/>
          <w:szCs w:val="22"/>
        </w:rPr>
        <w:t xml:space="preserve"> fredag eftermiddag, har vi kunnet tilbyde svømning til </w:t>
      </w:r>
      <w:proofErr w:type="spellStart"/>
      <w:r w:rsidRPr="006871BE">
        <w:rPr>
          <w:rFonts w:asciiTheme="minorHAnsi" w:hAnsiTheme="minorHAnsi" w:cstheme="minorHAnsi"/>
          <w:sz w:val="22"/>
          <w:szCs w:val="22"/>
        </w:rPr>
        <w:t>ca</w:t>
      </w:r>
      <w:proofErr w:type="spellEnd"/>
      <w:r w:rsidRPr="006871BE">
        <w:rPr>
          <w:rFonts w:asciiTheme="minorHAnsi" w:hAnsiTheme="minorHAnsi" w:cstheme="minorHAnsi"/>
          <w:sz w:val="22"/>
          <w:szCs w:val="22"/>
        </w:rPr>
        <w:t xml:space="preserve"> 50 ekstra børn.</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Vi deltog igen i det landsdækkende Svøm Langt arrangement, Hvor vi fik en 7. plads.</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På motionssiden har vi endeligt fået gang i Morgensvømning, takket være et godt samarbejde med den </w:t>
      </w:r>
      <w:proofErr w:type="spellStart"/>
      <w:r w:rsidRPr="006871BE">
        <w:rPr>
          <w:rFonts w:asciiTheme="minorHAnsi" w:hAnsiTheme="minorHAnsi" w:cstheme="minorHAnsi"/>
          <w:sz w:val="22"/>
          <w:szCs w:val="22"/>
        </w:rPr>
        <w:t>kommunaleledelse</w:t>
      </w:r>
      <w:proofErr w:type="spellEnd"/>
      <w:r w:rsidRPr="006871BE">
        <w:rPr>
          <w:rFonts w:asciiTheme="minorHAnsi" w:hAnsiTheme="minorHAnsi" w:cstheme="minorHAnsi"/>
          <w:sz w:val="22"/>
          <w:szCs w:val="22"/>
        </w:rPr>
        <w:t xml:space="preserve"> på Lyseng svømmebad.</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Samarbejde med kommunen har dog også medført at klubben er blevet pålagt at rydde op efter sig og hvem der ellers har været i hallen tidligere, opgaven bliver om aftenen delt mellem andre brugere af anlægget. Bestyrelsen har valgt at samarbejde med kommunen om dette, med et ønske om at vi så kan få større frihed til at bruge anlægget, hvilket også har været tilfældet, bl.a. i vinterferien og påskeferien.</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På konkurrencesiden har klubben fortsat det kvalitetsforbedringsarbejde der blev sat i søen sidste år. Hvor der er blevet stillet større krav til svømmerne, hvis </w:t>
      </w:r>
      <w:proofErr w:type="gramStart"/>
      <w:r w:rsidRPr="006871BE">
        <w:rPr>
          <w:rFonts w:asciiTheme="minorHAnsi" w:hAnsiTheme="minorHAnsi" w:cstheme="minorHAnsi"/>
          <w:sz w:val="22"/>
          <w:szCs w:val="22"/>
        </w:rPr>
        <w:t>de ønske</w:t>
      </w:r>
      <w:proofErr w:type="gramEnd"/>
      <w:r w:rsidRPr="006871BE">
        <w:rPr>
          <w:rFonts w:asciiTheme="minorHAnsi" w:hAnsiTheme="minorHAnsi" w:cstheme="minorHAnsi"/>
          <w:sz w:val="22"/>
          <w:szCs w:val="22"/>
        </w:rPr>
        <w:t xml:space="preserve"> at deltage på klubbens konkurrencehold.</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 </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I juni 2011 valgte Martin Lund at stoppe som træner for A-holdet. Efter en længere ekstern søgning valgte klubben at ansætte Flemming Sørensen, som træner, Flemming måtte i samme omgang stoppe hans OW konkurrenceaktiviteter.</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Der skal lyde en tak til Martin Lund for mange års indsats.</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K afd. har afholdt mange aktiviteter på tværs af flere hold, så som fællesspisninger, store badedag m. efterfølgende fællesspisning, fastelavn, tur i skøjtehallen mm. Alle med stor deltagelse blandt svømmere og forældre.</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Vi har masser af årgangssvømmere, som bliver bedre og bedre. Mange har kvalificeret sig til vest danske årgangsmester, både i efteråret men også nu her i foråret, og enkelte til DÅM.</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For første gang i flere år har der været deltagelse i DM hold for Årgang, hvilket var et af punkterne i klubben kvalitetsforbedringsplan for </w:t>
      </w:r>
      <w:proofErr w:type="spellStart"/>
      <w:r w:rsidRPr="006871BE">
        <w:rPr>
          <w:rFonts w:asciiTheme="minorHAnsi" w:hAnsiTheme="minorHAnsi" w:cstheme="minorHAnsi"/>
          <w:sz w:val="22"/>
          <w:szCs w:val="22"/>
        </w:rPr>
        <w:t>konkurrenceafd</w:t>
      </w:r>
      <w:proofErr w:type="spellEnd"/>
      <w:r w:rsidRPr="006871BE">
        <w:rPr>
          <w:rFonts w:asciiTheme="minorHAnsi" w:hAnsiTheme="minorHAnsi" w:cstheme="minorHAnsi"/>
          <w:sz w:val="22"/>
          <w:szCs w:val="22"/>
        </w:rPr>
        <w:t>.</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På senior siden er der også opnået gode resultater med flere medaljer og finaleplaceringer.</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Tak til trænere og forældre for en stor indsats.</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Igen i år var der arrangeret 5-kant stævne. Vi håber at den kommende sæson kan byde på flere stævner i Lyseng svømmebad.</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Vores </w:t>
      </w:r>
      <w:proofErr w:type="spellStart"/>
      <w:r w:rsidRPr="006871BE">
        <w:rPr>
          <w:rFonts w:asciiTheme="minorHAnsi" w:hAnsiTheme="minorHAnsi" w:cstheme="minorHAnsi"/>
          <w:sz w:val="22"/>
          <w:szCs w:val="22"/>
        </w:rPr>
        <w:t>Synkro</w:t>
      </w:r>
      <w:proofErr w:type="spellEnd"/>
      <w:r w:rsidRPr="006871BE">
        <w:rPr>
          <w:rFonts w:asciiTheme="minorHAnsi" w:hAnsiTheme="minorHAnsi" w:cstheme="minorHAnsi"/>
          <w:sz w:val="22"/>
          <w:szCs w:val="22"/>
        </w:rPr>
        <w:t xml:space="preserve"> afd. lever i det stille med få medlemmer, men vi har en </w:t>
      </w:r>
      <w:proofErr w:type="spellStart"/>
      <w:r w:rsidRPr="006871BE">
        <w:rPr>
          <w:rFonts w:asciiTheme="minorHAnsi" w:hAnsiTheme="minorHAnsi" w:cstheme="minorHAnsi"/>
          <w:sz w:val="22"/>
          <w:szCs w:val="22"/>
        </w:rPr>
        <w:t>synkrosvømmer</w:t>
      </w:r>
      <w:proofErr w:type="spellEnd"/>
      <w:r w:rsidRPr="006871BE">
        <w:rPr>
          <w:rFonts w:asciiTheme="minorHAnsi" w:hAnsiTheme="minorHAnsi" w:cstheme="minorHAnsi"/>
          <w:sz w:val="22"/>
          <w:szCs w:val="22"/>
        </w:rPr>
        <w:t xml:space="preserve"> på juniorlandsholdet i solo synkron, hvordan det så lader sig </w:t>
      </w:r>
      <w:proofErr w:type="gramStart"/>
      <w:r w:rsidRPr="006871BE">
        <w:rPr>
          <w:rFonts w:asciiTheme="minorHAnsi" w:hAnsiTheme="minorHAnsi" w:cstheme="minorHAnsi"/>
          <w:sz w:val="22"/>
          <w:szCs w:val="22"/>
        </w:rPr>
        <w:t>gøre !</w:t>
      </w:r>
      <w:proofErr w:type="gramEnd"/>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Vi har oprettet et Sponsorudvalg, som efter hårdt arbejde har lykkedes at indgå</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flere sponsoraftaler, bl.a. med Sportsmaster.</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Desuden har vi opnået støtte fra </w:t>
      </w:r>
      <w:proofErr w:type="spellStart"/>
      <w:r w:rsidRPr="006871BE">
        <w:rPr>
          <w:rFonts w:asciiTheme="minorHAnsi" w:hAnsiTheme="minorHAnsi" w:cstheme="minorHAnsi"/>
          <w:sz w:val="22"/>
          <w:szCs w:val="22"/>
        </w:rPr>
        <w:t>TrygFonden</w:t>
      </w:r>
      <w:proofErr w:type="spellEnd"/>
      <w:r w:rsidRPr="006871BE">
        <w:rPr>
          <w:rFonts w:asciiTheme="minorHAnsi" w:hAnsiTheme="minorHAnsi" w:cstheme="minorHAnsi"/>
          <w:sz w:val="22"/>
          <w:szCs w:val="22"/>
        </w:rPr>
        <w:t xml:space="preserve"> til Livredningsudstyr og kursus, desuden har alle instruktører været på et en dag førstehjælpskursus. Bestyrelsen har også arbejdet på en beredskabsplan, hvis vi skulle ende i den ulykkelige situation at en ulykke skulle ske. Livredning vil blive fast del at børneundervisningen senere på foråret.</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 </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Nye tiltag fra klubben har ud over hvad der allerede er nævnt,</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været Spotkurser, som har indeholdt flere crawlhold og et enkelt </w:t>
      </w:r>
      <w:proofErr w:type="spellStart"/>
      <w:r w:rsidRPr="006871BE">
        <w:rPr>
          <w:rFonts w:asciiTheme="minorHAnsi" w:hAnsiTheme="minorHAnsi" w:cstheme="minorHAnsi"/>
          <w:sz w:val="22"/>
          <w:szCs w:val="22"/>
        </w:rPr>
        <w:t>aqua</w:t>
      </w:r>
      <w:proofErr w:type="spellEnd"/>
      <w:r w:rsidRPr="006871BE">
        <w:rPr>
          <w:rFonts w:asciiTheme="minorHAnsi" w:hAnsiTheme="minorHAnsi" w:cstheme="minorHAnsi"/>
          <w:sz w:val="22"/>
          <w:szCs w:val="22"/>
        </w:rPr>
        <w:t xml:space="preserve"> fitness hold, der påtænkes et livrednings spotkursus senere på foråret, samt et </w:t>
      </w:r>
      <w:proofErr w:type="spellStart"/>
      <w:r w:rsidRPr="006871BE">
        <w:rPr>
          <w:rFonts w:asciiTheme="minorHAnsi" w:hAnsiTheme="minorHAnsi" w:cstheme="minorHAnsi"/>
          <w:sz w:val="22"/>
          <w:szCs w:val="22"/>
        </w:rPr>
        <w:t>openwater</w:t>
      </w:r>
      <w:proofErr w:type="spellEnd"/>
      <w:r w:rsidRPr="006871BE">
        <w:rPr>
          <w:rFonts w:asciiTheme="minorHAnsi" w:hAnsiTheme="minorHAnsi" w:cstheme="minorHAnsi"/>
          <w:sz w:val="22"/>
          <w:szCs w:val="22"/>
        </w:rPr>
        <w:t>/</w:t>
      </w:r>
      <w:proofErr w:type="spellStart"/>
      <w:r w:rsidRPr="006871BE">
        <w:rPr>
          <w:rFonts w:asciiTheme="minorHAnsi" w:hAnsiTheme="minorHAnsi" w:cstheme="minorHAnsi"/>
          <w:sz w:val="22"/>
          <w:szCs w:val="22"/>
        </w:rPr>
        <w:t>tri</w:t>
      </w:r>
      <w:proofErr w:type="spellEnd"/>
      <w:r w:rsidRPr="006871BE">
        <w:rPr>
          <w:rFonts w:asciiTheme="minorHAnsi" w:hAnsiTheme="minorHAnsi" w:cstheme="minorHAnsi"/>
          <w:sz w:val="22"/>
          <w:szCs w:val="22"/>
        </w:rPr>
        <w:t xml:space="preserve"> kursus, Klubben har i valgt at lave en Aqua camp for 60 børn i uge 32.</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Afdelinger er fortsat medlem af hovedforeningen, selv om hovedforeningen har været oppe til evaluering, blandt flere af under afd. af IF Lyseng.</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 xml:space="preserve"> </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Jeg vil slutte beretningen med at takke de øvrige bestyrelsesmedlemmer for et godt samarbejde i det forløbne år, hvor alle igen har ydet en meget stor indsats.</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Det er min første formandsberetning, efter at Palle Lund stoppede sidste år efter ca. 20år som formand. IF Lyseng Svømning består fortsat i god stand, takket være en kæmpe indsats fra klubbens instruktører, bestyrelsen og alle vores medlemmer.</w:t>
      </w:r>
    </w:p>
    <w:p w:rsidR="006871BE" w:rsidRPr="006871BE" w:rsidRDefault="006871BE" w:rsidP="006871BE">
      <w:pPr>
        <w:pStyle w:val="Default"/>
        <w:rPr>
          <w:rFonts w:asciiTheme="minorHAnsi" w:hAnsiTheme="minorHAnsi" w:cstheme="minorHAnsi"/>
          <w:sz w:val="22"/>
          <w:szCs w:val="22"/>
        </w:rPr>
      </w:pP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Morten Lindholm</w:t>
      </w:r>
    </w:p>
    <w:p w:rsidR="006871BE" w:rsidRPr="006871BE" w:rsidRDefault="006871BE" w:rsidP="006871BE">
      <w:pPr>
        <w:pStyle w:val="Default"/>
        <w:rPr>
          <w:rFonts w:asciiTheme="minorHAnsi" w:hAnsiTheme="minorHAnsi" w:cstheme="minorHAnsi"/>
          <w:sz w:val="22"/>
          <w:szCs w:val="22"/>
        </w:rPr>
      </w:pPr>
      <w:r w:rsidRPr="006871BE">
        <w:rPr>
          <w:rFonts w:asciiTheme="minorHAnsi" w:hAnsiTheme="minorHAnsi" w:cstheme="minorHAnsi"/>
          <w:sz w:val="22"/>
          <w:szCs w:val="22"/>
        </w:rPr>
        <w:t>Formand</w:t>
      </w:r>
    </w:p>
    <w:p w:rsidR="006871BE" w:rsidRDefault="006871BE">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rPr>
          <w:b/>
          <w:bCs/>
          <w:sz w:val="24"/>
          <w:szCs w:val="24"/>
        </w:rPr>
      </w:pPr>
    </w:p>
    <w:sectPr w:rsidR="006871BE" w:rsidSect="00077ADE">
      <w:type w:val="continuous"/>
      <w:pgSz w:w="11905" w:h="16837"/>
      <w:pgMar w:top="288" w:right="680" w:bottom="318"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84968"/>
    <w:multiLevelType w:val="hybridMultilevel"/>
    <w:tmpl w:val="0B121BB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70345D9"/>
    <w:multiLevelType w:val="hybridMultilevel"/>
    <w:tmpl w:val="41F262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CDB7BF2"/>
    <w:multiLevelType w:val="hybridMultilevel"/>
    <w:tmpl w:val="5FE090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5F7B47A2"/>
    <w:multiLevelType w:val="hybridMultilevel"/>
    <w:tmpl w:val="9E28D27A"/>
    <w:lvl w:ilvl="0" w:tplc="5E00AA0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EF"/>
    <w:rsid w:val="00016470"/>
    <w:rsid w:val="00047D4D"/>
    <w:rsid w:val="000649EB"/>
    <w:rsid w:val="00077ADE"/>
    <w:rsid w:val="000E53F6"/>
    <w:rsid w:val="001128EC"/>
    <w:rsid w:val="0014770D"/>
    <w:rsid w:val="00171382"/>
    <w:rsid w:val="00177DEF"/>
    <w:rsid w:val="001B6705"/>
    <w:rsid w:val="001D044A"/>
    <w:rsid w:val="001F351B"/>
    <w:rsid w:val="00266FFC"/>
    <w:rsid w:val="00270F11"/>
    <w:rsid w:val="002901A0"/>
    <w:rsid w:val="002A1491"/>
    <w:rsid w:val="00313205"/>
    <w:rsid w:val="0032491F"/>
    <w:rsid w:val="00331EC1"/>
    <w:rsid w:val="003371E7"/>
    <w:rsid w:val="00500E4F"/>
    <w:rsid w:val="005346A4"/>
    <w:rsid w:val="00543D25"/>
    <w:rsid w:val="005611F6"/>
    <w:rsid w:val="00580514"/>
    <w:rsid w:val="005C1015"/>
    <w:rsid w:val="005F02B8"/>
    <w:rsid w:val="006176B7"/>
    <w:rsid w:val="00623092"/>
    <w:rsid w:val="006871BE"/>
    <w:rsid w:val="007119AC"/>
    <w:rsid w:val="00740705"/>
    <w:rsid w:val="007D20B0"/>
    <w:rsid w:val="007D615C"/>
    <w:rsid w:val="00801C46"/>
    <w:rsid w:val="00873C57"/>
    <w:rsid w:val="008B76C5"/>
    <w:rsid w:val="008C2333"/>
    <w:rsid w:val="00947459"/>
    <w:rsid w:val="00954969"/>
    <w:rsid w:val="00965381"/>
    <w:rsid w:val="009C4D0C"/>
    <w:rsid w:val="009C6A94"/>
    <w:rsid w:val="009D6066"/>
    <w:rsid w:val="009E37CA"/>
    <w:rsid w:val="009F4BA7"/>
    <w:rsid w:val="00A04D54"/>
    <w:rsid w:val="00A30BC7"/>
    <w:rsid w:val="00A406B4"/>
    <w:rsid w:val="00A52176"/>
    <w:rsid w:val="00A62B8D"/>
    <w:rsid w:val="00AE5A7E"/>
    <w:rsid w:val="00AF695A"/>
    <w:rsid w:val="00B4077C"/>
    <w:rsid w:val="00B52EC4"/>
    <w:rsid w:val="00B70DE7"/>
    <w:rsid w:val="00BD20F8"/>
    <w:rsid w:val="00C000D8"/>
    <w:rsid w:val="00C44CD1"/>
    <w:rsid w:val="00C61572"/>
    <w:rsid w:val="00C6415C"/>
    <w:rsid w:val="00C96566"/>
    <w:rsid w:val="00CB1AD8"/>
    <w:rsid w:val="00CC610F"/>
    <w:rsid w:val="00D253A0"/>
    <w:rsid w:val="00D514AC"/>
    <w:rsid w:val="00D54984"/>
    <w:rsid w:val="00DA5AFD"/>
    <w:rsid w:val="00DC228B"/>
    <w:rsid w:val="00E16373"/>
    <w:rsid w:val="00E82E5D"/>
    <w:rsid w:val="00EE44F4"/>
    <w:rsid w:val="00F028C6"/>
    <w:rsid w:val="00F13429"/>
    <w:rsid w:val="00F46F7B"/>
    <w:rsid w:val="00F94390"/>
    <w:rsid w:val="00FA0CE4"/>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lang w:eastAsia="da-DK"/>
    </w:rPr>
  </w:style>
  <w:style w:type="paragraph" w:styleId="Overskrift1">
    <w:name w:val="heading 1"/>
    <w:basedOn w:val="Normal"/>
    <w:next w:val="Normal"/>
    <w:link w:val="Overskrift1Tegn"/>
    <w:locked/>
    <w:rsid w:val="006871BE"/>
    <w:pPr>
      <w:keepNext/>
      <w:suppressAutoHyphens/>
      <w:autoSpaceDE/>
      <w:adjustRightInd/>
      <w:spacing w:before="240" w:after="120"/>
      <w:textAlignment w:val="baseline"/>
      <w:outlineLvl w:val="0"/>
    </w:pPr>
    <w:rPr>
      <w:rFonts w:ascii="Arial" w:eastAsia="Microsoft YaHei" w:hAnsi="Arial" w:cs="Mangal"/>
      <w:b/>
      <w:bCs/>
      <w:kern w:val="3"/>
      <w:sz w:val="28"/>
      <w:szCs w:val="28"/>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locked/>
    <w:rsid w:val="007D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171382"/>
    <w:pPr>
      <w:ind w:left="720"/>
      <w:contextualSpacing/>
    </w:pPr>
  </w:style>
  <w:style w:type="character" w:customStyle="1" w:styleId="Overskrift1Tegn">
    <w:name w:val="Overskrift 1 Tegn"/>
    <w:basedOn w:val="Standardskrifttypeiafsnit"/>
    <w:link w:val="Overskrift1"/>
    <w:rsid w:val="006871BE"/>
    <w:rPr>
      <w:rFonts w:ascii="Arial" w:eastAsia="Microsoft YaHei" w:hAnsi="Arial" w:cs="Mangal"/>
      <w:b/>
      <w:bCs/>
      <w:kern w:val="3"/>
      <w:sz w:val="28"/>
      <w:szCs w:val="28"/>
      <w:lang w:bidi="hi-IN"/>
    </w:rPr>
  </w:style>
  <w:style w:type="paragraph" w:customStyle="1" w:styleId="Default">
    <w:name w:val="Default"/>
    <w:basedOn w:val="Normal"/>
    <w:rsid w:val="006871BE"/>
    <w:pPr>
      <w:suppressAutoHyphens/>
      <w:adjustRightInd/>
      <w:textAlignment w:val="baseline"/>
    </w:pPr>
    <w:rPr>
      <w:color w:val="000000"/>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lang w:eastAsia="da-DK"/>
    </w:rPr>
  </w:style>
  <w:style w:type="paragraph" w:styleId="Overskrift1">
    <w:name w:val="heading 1"/>
    <w:basedOn w:val="Normal"/>
    <w:next w:val="Normal"/>
    <w:link w:val="Overskrift1Tegn"/>
    <w:locked/>
    <w:rsid w:val="006871BE"/>
    <w:pPr>
      <w:keepNext/>
      <w:suppressAutoHyphens/>
      <w:autoSpaceDE/>
      <w:adjustRightInd/>
      <w:spacing w:before="240" w:after="120"/>
      <w:textAlignment w:val="baseline"/>
      <w:outlineLvl w:val="0"/>
    </w:pPr>
    <w:rPr>
      <w:rFonts w:ascii="Arial" w:eastAsia="Microsoft YaHei" w:hAnsi="Arial" w:cs="Mangal"/>
      <w:b/>
      <w:bCs/>
      <w:kern w:val="3"/>
      <w:sz w:val="28"/>
      <w:szCs w:val="28"/>
      <w:lang w:eastAsia="zh-C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locked/>
    <w:rsid w:val="007D6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171382"/>
    <w:pPr>
      <w:ind w:left="720"/>
      <w:contextualSpacing/>
    </w:pPr>
  </w:style>
  <w:style w:type="character" w:customStyle="1" w:styleId="Overskrift1Tegn">
    <w:name w:val="Overskrift 1 Tegn"/>
    <w:basedOn w:val="Standardskrifttypeiafsnit"/>
    <w:link w:val="Overskrift1"/>
    <w:rsid w:val="006871BE"/>
    <w:rPr>
      <w:rFonts w:ascii="Arial" w:eastAsia="Microsoft YaHei" w:hAnsi="Arial" w:cs="Mangal"/>
      <w:b/>
      <w:bCs/>
      <w:kern w:val="3"/>
      <w:sz w:val="28"/>
      <w:szCs w:val="28"/>
      <w:lang w:bidi="hi-IN"/>
    </w:rPr>
  </w:style>
  <w:style w:type="paragraph" w:customStyle="1" w:styleId="Default">
    <w:name w:val="Default"/>
    <w:basedOn w:val="Normal"/>
    <w:rsid w:val="006871BE"/>
    <w:pPr>
      <w:suppressAutoHyphens/>
      <w:adjustRightInd/>
      <w:textAlignment w:val="baseline"/>
    </w:pPr>
    <w:rPr>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1007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Beretning 2005, gen</vt:lpstr>
    </vt:vector>
  </TitlesOfParts>
  <Company>Aarhus Kommune</Company>
  <LinksUpToDate>false</LinksUpToDate>
  <CharactersWithSpaces>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2005, gen</dc:title>
  <dc:creator>azsbn49</dc:creator>
  <cp:lastModifiedBy>Maria Wielsøe</cp:lastModifiedBy>
  <cp:revision>5</cp:revision>
  <dcterms:created xsi:type="dcterms:W3CDTF">2012-05-06T14:53:00Z</dcterms:created>
  <dcterms:modified xsi:type="dcterms:W3CDTF">2012-07-09T08:13:00Z</dcterms:modified>
</cp:coreProperties>
</file>